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FF3A" w14:textId="21FE2538" w:rsidR="00026A76" w:rsidRDefault="00026A76" w:rsidP="00FA277D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生命科学学院植物学</w:t>
      </w:r>
      <w:r w:rsidR="00FA277D">
        <w:rPr>
          <w:rFonts w:ascii="方正小标宋简体" w:eastAsia="方正小标宋简体" w:hint="eastAsia"/>
          <w:sz w:val="44"/>
          <w:szCs w:val="44"/>
        </w:rPr>
        <w:t>研究生导师</w:t>
      </w:r>
    </w:p>
    <w:p w14:paraId="1E427907" w14:textId="2CEDA837" w:rsidR="00FA277D" w:rsidRDefault="00026A76" w:rsidP="00FA277D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刘广超</w:t>
      </w:r>
      <w:r w:rsidR="00FA277D">
        <w:rPr>
          <w:rFonts w:ascii="方正小标宋简体" w:eastAsia="方正小标宋简体" w:hint="eastAsia"/>
          <w:sz w:val="44"/>
          <w:szCs w:val="44"/>
        </w:rPr>
        <w:t>简介</w:t>
      </w:r>
    </w:p>
    <w:p w14:paraId="7729BC82" w14:textId="77777777" w:rsidR="00FA277D" w:rsidRDefault="00FA277D" w:rsidP="00FA277D"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731C58F" w14:textId="2E22F620" w:rsidR="00FA277D" w:rsidRDefault="00026A76" w:rsidP="00FA277D">
      <w:pPr>
        <w:widowControl/>
        <w:spacing w:line="58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EA0EF0B" wp14:editId="4398C215">
            <wp:simplePos x="0" y="0"/>
            <wp:positionH relativeFrom="column">
              <wp:posOffset>2174875</wp:posOffset>
            </wp:positionH>
            <wp:positionV relativeFrom="paragraph">
              <wp:posOffset>21490</wp:posOffset>
            </wp:positionV>
            <wp:extent cx="1195070" cy="1676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AA9F8" w14:textId="6EA77FEF" w:rsidR="00026A76" w:rsidRDefault="00026A76" w:rsidP="00FA277D">
      <w:pPr>
        <w:widowControl/>
        <w:spacing w:line="58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</w:p>
    <w:p w14:paraId="2AE3E2F2" w14:textId="6AE56FF1" w:rsidR="00026A76" w:rsidRDefault="00026A76" w:rsidP="00FA277D">
      <w:pPr>
        <w:widowControl/>
        <w:spacing w:line="580" w:lineRule="exact"/>
        <w:jc w:val="left"/>
        <w:rPr>
          <w:rFonts w:ascii="黑体" w:eastAsia="黑体" w:hAnsi="黑体"/>
          <w:sz w:val="44"/>
          <w:szCs w:val="44"/>
        </w:rPr>
      </w:pPr>
    </w:p>
    <w:p w14:paraId="7F0463F0" w14:textId="2DC8910F" w:rsidR="00026A76" w:rsidRDefault="00026A76" w:rsidP="00FA277D">
      <w:pPr>
        <w:widowControl/>
        <w:spacing w:line="580" w:lineRule="exact"/>
        <w:jc w:val="left"/>
        <w:rPr>
          <w:rFonts w:ascii="黑体" w:eastAsia="黑体" w:hAnsi="黑体"/>
          <w:sz w:val="44"/>
          <w:szCs w:val="44"/>
        </w:rPr>
      </w:pPr>
    </w:p>
    <w:p w14:paraId="1286BD4D" w14:textId="77777777" w:rsidR="00026A76" w:rsidRPr="00D85362" w:rsidRDefault="00026A76" w:rsidP="00FA277D">
      <w:pPr>
        <w:widowControl/>
        <w:spacing w:line="580" w:lineRule="exact"/>
        <w:jc w:val="left"/>
        <w:rPr>
          <w:rFonts w:ascii="黑体" w:eastAsia="黑体" w:hAnsi="黑体" w:hint="eastAsia"/>
          <w:sz w:val="44"/>
          <w:szCs w:val="44"/>
        </w:rPr>
      </w:pPr>
    </w:p>
    <w:p w14:paraId="0209159A" w14:textId="77777777" w:rsidR="009279F8" w:rsidRDefault="00FA277D" w:rsidP="00FA277D">
      <w:pPr>
        <w:pStyle w:val="a7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cstheme="minorBidi"/>
          <w:b/>
          <w:bCs/>
          <w:color w:val="000000"/>
          <w:sz w:val="32"/>
          <w:szCs w:val="32"/>
        </w:rPr>
      </w:pPr>
      <w:r w:rsidRPr="00D85362">
        <w:rPr>
          <w:rFonts w:ascii="黑体" w:eastAsia="黑体" w:hAnsi="黑体" w:cstheme="minorBidi" w:hint="eastAsia"/>
          <w:bCs/>
          <w:color w:val="000000"/>
          <w:kern w:val="2"/>
          <w:sz w:val="32"/>
          <w:szCs w:val="32"/>
        </w:rPr>
        <w:t>个人简介</w:t>
      </w:r>
      <w:r>
        <w:rPr>
          <w:rFonts w:asciiTheme="majorEastAsia" w:eastAsiaTheme="majorEastAsia" w:hAnsiTheme="majorEastAsia" w:cstheme="minorBidi" w:hint="eastAsia"/>
          <w:b/>
          <w:bCs/>
          <w:color w:val="000000"/>
          <w:sz w:val="32"/>
          <w:szCs w:val="32"/>
        </w:rPr>
        <w:t>：</w:t>
      </w:r>
    </w:p>
    <w:p w14:paraId="6B74BC03" w14:textId="1CEE6E45" w:rsidR="00FA277D" w:rsidRDefault="00026A76" w:rsidP="00FA277D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刘广超</w:t>
      </w:r>
      <w:r w:rsidR="00FA277D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男</w:t>
      </w:r>
      <w:r w:rsidR="00FA277D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>
        <w:rPr>
          <w:rFonts w:ascii="仿宋" w:eastAsia="仿宋" w:hAnsi="仿宋"/>
          <w:bCs/>
          <w:color w:val="000000"/>
          <w:sz w:val="32"/>
          <w:szCs w:val="32"/>
        </w:rPr>
        <w:t>989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年</w:t>
      </w:r>
      <w:r>
        <w:rPr>
          <w:rFonts w:ascii="仿宋" w:eastAsia="仿宋" w:hAnsi="仿宋"/>
          <w:bCs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月5日生</w:t>
      </w:r>
      <w:r w:rsidR="00FA277D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博士研究生/理学博士</w:t>
      </w:r>
      <w:r w:rsidR="00FA277D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植物学与遗传学系副主任</w:t>
      </w:r>
      <w:r w:rsidR="00FA277D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讲师</w:t>
      </w:r>
      <w:r w:rsidR="00FA277D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6DD60E9A" w14:textId="77777777" w:rsidR="009279F8" w:rsidRDefault="00FA277D" w:rsidP="00FA277D">
      <w:pPr>
        <w:pStyle w:val="a7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cstheme="minorBidi"/>
          <w:b/>
          <w:bCs/>
          <w:color w:val="000000"/>
          <w:sz w:val="32"/>
          <w:szCs w:val="32"/>
        </w:rPr>
      </w:pPr>
      <w:r w:rsidRPr="00D85362">
        <w:rPr>
          <w:rFonts w:ascii="黑体" w:eastAsia="黑体" w:hAnsi="黑体" w:cstheme="minorBidi" w:hint="eastAsia"/>
          <w:bCs/>
          <w:color w:val="000000"/>
          <w:kern w:val="2"/>
          <w:sz w:val="32"/>
          <w:szCs w:val="32"/>
        </w:rPr>
        <w:t>研究方向</w:t>
      </w:r>
      <w:r>
        <w:rPr>
          <w:rFonts w:asciiTheme="majorEastAsia" w:eastAsiaTheme="majorEastAsia" w:hAnsiTheme="majorEastAsia" w:cstheme="minorBidi" w:hint="eastAsia"/>
          <w:b/>
          <w:bCs/>
          <w:color w:val="000000"/>
          <w:sz w:val="32"/>
          <w:szCs w:val="32"/>
        </w:rPr>
        <w:t>：</w:t>
      </w:r>
    </w:p>
    <w:p w14:paraId="785DC0B6" w14:textId="588485F1" w:rsidR="00FA277D" w:rsidRDefault="00FA277D" w:rsidP="00FA277D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/>
          <w:bCs/>
          <w:color w:val="000000"/>
          <w:sz w:val="32"/>
          <w:szCs w:val="32"/>
        </w:rPr>
      </w:pPr>
      <w:r w:rsidRPr="009279F8">
        <w:rPr>
          <w:rFonts w:ascii="仿宋" w:eastAsia="仿宋" w:hAnsi="仿宋" w:hint="eastAsia"/>
          <w:bCs/>
          <w:color w:val="000000"/>
          <w:sz w:val="32"/>
          <w:szCs w:val="32"/>
        </w:rPr>
        <w:t>植物学/生物学（学硕）、生物技术与工程（专硕）</w:t>
      </w:r>
    </w:p>
    <w:p w14:paraId="28A82490" w14:textId="77777777" w:rsidR="009C6466" w:rsidRPr="009C6466" w:rsidRDefault="009C6466" w:rsidP="009C6466">
      <w:pPr>
        <w:pStyle w:val="a8"/>
        <w:numPr>
          <w:ilvl w:val="0"/>
          <w:numId w:val="4"/>
        </w:numPr>
        <w:ind w:firstLineChars="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9C646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植物应答温度胁迫的信号转导途径</w:t>
      </w:r>
    </w:p>
    <w:p w14:paraId="558F5DCF" w14:textId="77777777" w:rsidR="009C6466" w:rsidRPr="009C6466" w:rsidRDefault="009C6466" w:rsidP="009C6466">
      <w:pPr>
        <w:pStyle w:val="a8"/>
        <w:numPr>
          <w:ilvl w:val="0"/>
          <w:numId w:val="4"/>
        </w:numPr>
        <w:ind w:firstLineChars="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9C646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葡萄内源活性物质的挖掘与应用</w:t>
      </w:r>
    </w:p>
    <w:p w14:paraId="6F136070" w14:textId="11BBD446" w:rsidR="009C6466" w:rsidRPr="009C6466" w:rsidRDefault="009C6466" w:rsidP="009C6466">
      <w:pPr>
        <w:pStyle w:val="a8"/>
        <w:numPr>
          <w:ilvl w:val="0"/>
          <w:numId w:val="4"/>
        </w:numPr>
        <w:ind w:firstLineChars="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9C6466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根际微生物和植物营养高效利用研究及应用</w:t>
      </w:r>
    </w:p>
    <w:p w14:paraId="614E1DAB" w14:textId="77777777" w:rsidR="009279F8" w:rsidRDefault="00FA277D" w:rsidP="00FA277D">
      <w:pPr>
        <w:pStyle w:val="a7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cstheme="minorBidi"/>
          <w:b/>
          <w:bCs/>
          <w:color w:val="000000"/>
          <w:sz w:val="32"/>
          <w:szCs w:val="32"/>
        </w:rPr>
      </w:pPr>
      <w:r w:rsidRPr="00D85362">
        <w:rPr>
          <w:rFonts w:ascii="黑体" w:eastAsia="黑体" w:hAnsi="黑体" w:cstheme="minorBidi" w:hint="eastAsia"/>
          <w:bCs/>
          <w:color w:val="000000"/>
          <w:kern w:val="2"/>
          <w:sz w:val="32"/>
          <w:szCs w:val="32"/>
        </w:rPr>
        <w:t>学习工作经历</w:t>
      </w:r>
      <w:r>
        <w:rPr>
          <w:rFonts w:asciiTheme="majorEastAsia" w:eastAsiaTheme="majorEastAsia" w:hAnsiTheme="majorEastAsia" w:cstheme="minorBidi" w:hint="eastAsia"/>
          <w:b/>
          <w:bCs/>
          <w:color w:val="000000"/>
          <w:sz w:val="32"/>
          <w:szCs w:val="32"/>
        </w:rPr>
        <w:t>：</w:t>
      </w:r>
    </w:p>
    <w:p w14:paraId="3FB70F9C" w14:textId="68D227CF" w:rsidR="00FA277D" w:rsidRPr="009279F8" w:rsidRDefault="009279F8" w:rsidP="00FA277D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/>
          <w:bCs/>
          <w:color w:val="000000"/>
          <w:sz w:val="32"/>
          <w:szCs w:val="32"/>
        </w:rPr>
      </w:pPr>
      <w:r w:rsidRPr="009279F8">
        <w:rPr>
          <w:rFonts w:ascii="仿宋" w:eastAsia="仿宋" w:hAnsi="仿宋" w:hint="eastAsia"/>
          <w:bCs/>
          <w:color w:val="000000"/>
          <w:sz w:val="32"/>
          <w:szCs w:val="32"/>
        </w:rPr>
        <w:t>2011年获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中国海洋大学</w:t>
      </w:r>
      <w:r w:rsidRPr="009279F8">
        <w:rPr>
          <w:rFonts w:ascii="仿宋" w:eastAsia="仿宋" w:hAnsi="仿宋" w:hint="eastAsia"/>
          <w:bCs/>
          <w:color w:val="000000"/>
          <w:sz w:val="32"/>
          <w:szCs w:val="32"/>
        </w:rPr>
        <w:t>理学学士学位，2017年获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山东大学</w:t>
      </w:r>
      <w:r w:rsidRPr="009279F8">
        <w:rPr>
          <w:rFonts w:ascii="仿宋" w:eastAsia="仿宋" w:hAnsi="仿宋" w:hint="eastAsia"/>
          <w:bCs/>
          <w:color w:val="000000"/>
          <w:sz w:val="32"/>
          <w:szCs w:val="32"/>
        </w:rPr>
        <w:t>理学博士学位，20</w:t>
      </w:r>
      <w:r>
        <w:rPr>
          <w:rFonts w:ascii="仿宋" w:eastAsia="仿宋" w:hAnsi="仿宋"/>
          <w:bCs/>
          <w:color w:val="000000"/>
          <w:sz w:val="32"/>
          <w:szCs w:val="32"/>
        </w:rPr>
        <w:t>18</w:t>
      </w:r>
      <w:r w:rsidRPr="009279F8">
        <w:rPr>
          <w:rFonts w:ascii="仿宋" w:eastAsia="仿宋" w:hAnsi="仿宋" w:hint="eastAsia"/>
          <w:bCs/>
          <w:color w:val="000000"/>
          <w:sz w:val="32"/>
          <w:szCs w:val="32"/>
        </w:rPr>
        <w:t>年入职青岛农业大学生命科学学院。</w:t>
      </w:r>
    </w:p>
    <w:p w14:paraId="3E4BD44A" w14:textId="77777777" w:rsidR="009279F8" w:rsidRDefault="00FA277D" w:rsidP="00FA277D">
      <w:pPr>
        <w:pStyle w:val="a7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cstheme="minorBidi"/>
          <w:b/>
          <w:bCs/>
          <w:color w:val="000000"/>
          <w:sz w:val="32"/>
          <w:szCs w:val="32"/>
        </w:rPr>
      </w:pPr>
      <w:r w:rsidRPr="00D85362">
        <w:rPr>
          <w:rFonts w:ascii="黑体" w:eastAsia="黑体" w:hAnsi="黑体" w:cstheme="minorBidi" w:hint="eastAsia"/>
          <w:bCs/>
          <w:color w:val="000000"/>
          <w:kern w:val="2"/>
          <w:sz w:val="32"/>
          <w:szCs w:val="32"/>
        </w:rPr>
        <w:t>科学研究</w:t>
      </w:r>
      <w:r>
        <w:rPr>
          <w:rFonts w:asciiTheme="majorEastAsia" w:eastAsiaTheme="majorEastAsia" w:hAnsiTheme="majorEastAsia" w:cstheme="minorBidi" w:hint="eastAsia"/>
          <w:b/>
          <w:bCs/>
          <w:color w:val="000000"/>
          <w:sz w:val="32"/>
          <w:szCs w:val="32"/>
        </w:rPr>
        <w:t>：</w:t>
      </w:r>
    </w:p>
    <w:p w14:paraId="6CDEB97F" w14:textId="318E61D4" w:rsidR="00FA277D" w:rsidRDefault="00FA277D" w:rsidP="00FA277D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主持课题及科研成果情况</w:t>
      </w:r>
    </w:p>
    <w:p w14:paraId="7B903384" w14:textId="77777777" w:rsidR="009279F8" w:rsidRPr="009279F8" w:rsidRDefault="009279F8" w:rsidP="009279F8">
      <w:pPr>
        <w:pStyle w:val="a8"/>
        <w:numPr>
          <w:ilvl w:val="0"/>
          <w:numId w:val="2"/>
        </w:numPr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国家自然科学基金青年科学基金项目，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32102352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，VvMYB15调控</w:t>
      </w:r>
      <w:proofErr w:type="gramStart"/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槲</w:t>
      </w:r>
      <w:proofErr w:type="gramEnd"/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皮素合成提高葡萄抗寒性的机理研究，20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22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-01至202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-12，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30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万元，主持</w:t>
      </w:r>
    </w:p>
    <w:p w14:paraId="66154962" w14:textId="77777777" w:rsidR="009279F8" w:rsidRPr="009279F8" w:rsidRDefault="009279F8" w:rsidP="009279F8">
      <w:pPr>
        <w:pStyle w:val="a8"/>
        <w:numPr>
          <w:ilvl w:val="0"/>
          <w:numId w:val="2"/>
        </w:numPr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山东省自然科学基金青年基金，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ZR2020QC030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，拟南</w:t>
      </w:r>
      <w:proofErr w:type="gramStart"/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芥</w:t>
      </w:r>
      <w:proofErr w:type="gramEnd"/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转录因子ABF1调控节律基因LUX参与低温应答的分子机理，2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021-01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至2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023-12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，1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万元，主持</w:t>
      </w:r>
    </w:p>
    <w:p w14:paraId="1B24B3BF" w14:textId="77777777" w:rsidR="009279F8" w:rsidRPr="009279F8" w:rsidRDefault="009279F8" w:rsidP="009279F8">
      <w:pPr>
        <w:pStyle w:val="aa"/>
        <w:numPr>
          <w:ilvl w:val="0"/>
          <w:numId w:val="2"/>
        </w:numPr>
        <w:spacing w:line="580" w:lineRule="atLeas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</w:pP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Guangchao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Liu,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Fuxia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Liu, Yue Wang, Xin Liu*, A novel long noncoding RNA CIL1 enhances cold stress tolerance in Arabidopsis, Plant Science, 2022, 323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>,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111370. 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>(IF=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5.363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>)</w:t>
      </w:r>
    </w:p>
    <w:p w14:paraId="6A10701D" w14:textId="77777777" w:rsidR="009279F8" w:rsidRPr="009279F8" w:rsidRDefault="009279F8" w:rsidP="009279F8">
      <w:pPr>
        <w:pStyle w:val="aa"/>
        <w:numPr>
          <w:ilvl w:val="0"/>
          <w:numId w:val="2"/>
        </w:numPr>
        <w:spacing w:line="580" w:lineRule="atLeas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</w:pP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Guangchao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Liu#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>,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Shan Gao#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>,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Huiyu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Tian,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Wenwen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Wu, Hélène S. Robert,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Zhaojun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Ding*, Local Transcriptional Control of YUCCA Regulates Auxin Promoted Root-Growth Inhibition in Response to Aluminum Stress in Arabidopsis,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PLoS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genetics, 2016, 12: e1006360. 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>(IF=6.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0196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>)</w:t>
      </w:r>
    </w:p>
    <w:p w14:paraId="13A9FE8D" w14:textId="77777777" w:rsidR="009279F8" w:rsidRPr="009279F8" w:rsidRDefault="009279F8" w:rsidP="009279F8">
      <w:pPr>
        <w:pStyle w:val="aa"/>
        <w:numPr>
          <w:ilvl w:val="0"/>
          <w:numId w:val="2"/>
        </w:numPr>
        <w:spacing w:line="580" w:lineRule="atLeas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</w:pP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Xiangpei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Kong#,*,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Guangchao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Liu#,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Jiajia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Liu,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Zhaojun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Ding*, The Root Transition Zone: A Hot Spot for Signal Crosstalk, Trends in plant science, 2018, 23: 403-409.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 xml:space="preserve"> (IF=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22.012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>)</w:t>
      </w:r>
    </w:p>
    <w:p w14:paraId="7B971DEB" w14:textId="77777777" w:rsidR="009279F8" w:rsidRPr="009279F8" w:rsidRDefault="009279F8" w:rsidP="009279F8">
      <w:pPr>
        <w:pStyle w:val="a8"/>
        <w:numPr>
          <w:ilvl w:val="0"/>
          <w:numId w:val="2"/>
        </w:numPr>
        <w:spacing w:line="580" w:lineRule="atLeast"/>
        <w:ind w:firstLineChars="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Zhong-Bao Yang#,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Guangchao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Liu#,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Jiajia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Liu, Bing Zhang, Wenjing Meng, Bruno Müller, Ken-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ichiro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Hayashi,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Xiansheng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Zhang, Zhong Zhao,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Ive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De Smet,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Zhaojun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Ding, Synergistic action of auxin and cytokinin mediates aluminum-induced root growth 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inhibition in Arabidopsis, EMBO reports, 2017, 18: 1213-1230.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(IF=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</w:rPr>
        <w:t>9.0705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)</w:t>
      </w:r>
    </w:p>
    <w:p w14:paraId="634C2765" w14:textId="67632D83" w:rsidR="009279F8" w:rsidRPr="009279F8" w:rsidRDefault="009279F8" w:rsidP="009279F8">
      <w:pPr>
        <w:pStyle w:val="aa"/>
        <w:numPr>
          <w:ilvl w:val="0"/>
          <w:numId w:val="2"/>
        </w:numPr>
        <w:spacing w:line="580" w:lineRule="atLeast"/>
        <w:ind w:firstLineChars="0"/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</w:pP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Lixia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Hou,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Xinxin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Fan, Jie Hao, </w:t>
      </w:r>
      <w:proofErr w:type="spellStart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>Guangchao</w:t>
      </w:r>
      <w:proofErr w:type="spellEnd"/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Liu, Zhen Zhan, Xin Liu*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>,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Negative regulation by transcription factor VvWRKY13 in drought stress of Vitis vinifera L, Plant Physiology and Biochemistry</w:t>
      </w:r>
      <w:r w:rsidRPr="009279F8">
        <w:rPr>
          <w:rFonts w:ascii="仿宋" w:eastAsia="仿宋" w:hAnsi="仿宋" w:cs="宋体" w:hint="eastAsia"/>
          <w:color w:val="000000"/>
          <w:kern w:val="0"/>
          <w:sz w:val="32"/>
          <w:szCs w:val="32"/>
          <w:lang w:val="en-US" w:eastAsia="zh-CN"/>
        </w:rPr>
        <w:t>,</w:t>
      </w:r>
      <w:r w:rsidRPr="009279F8">
        <w:rPr>
          <w:rFonts w:ascii="仿宋" w:eastAsia="仿宋" w:hAnsi="仿宋" w:cs="宋体"/>
          <w:color w:val="000000"/>
          <w:kern w:val="0"/>
          <w:sz w:val="32"/>
          <w:szCs w:val="32"/>
          <w:lang w:val="en-US" w:eastAsia="zh-CN"/>
        </w:rPr>
        <w:t xml:space="preserve"> 2020, 148:114-121. (IF=5.437)</w:t>
      </w:r>
    </w:p>
    <w:p w14:paraId="377F3792" w14:textId="62D5D8EC" w:rsidR="00FA277D" w:rsidRDefault="00FA277D" w:rsidP="00FA277D">
      <w:pPr>
        <w:pStyle w:val="a7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cstheme="minorBidi"/>
          <w:b/>
          <w:bCs/>
          <w:color w:val="000000"/>
          <w:sz w:val="32"/>
          <w:szCs w:val="32"/>
        </w:rPr>
      </w:pPr>
      <w:r w:rsidRPr="00D85362">
        <w:rPr>
          <w:rFonts w:ascii="黑体" w:eastAsia="黑体" w:hAnsi="黑体" w:cstheme="minorBidi" w:hint="eastAsia"/>
          <w:bCs/>
          <w:color w:val="000000"/>
          <w:kern w:val="2"/>
          <w:sz w:val="32"/>
          <w:szCs w:val="32"/>
        </w:rPr>
        <w:t>教学授课情况</w:t>
      </w:r>
      <w:r>
        <w:rPr>
          <w:rFonts w:asciiTheme="majorEastAsia" w:eastAsiaTheme="majorEastAsia" w:hAnsiTheme="majorEastAsia" w:cstheme="minorBidi" w:hint="eastAsia"/>
          <w:b/>
          <w:bCs/>
          <w:color w:val="000000"/>
          <w:sz w:val="32"/>
          <w:szCs w:val="32"/>
        </w:rPr>
        <w:t>：</w:t>
      </w:r>
    </w:p>
    <w:p w14:paraId="40EFC9E0" w14:textId="056F54AE" w:rsidR="009279F8" w:rsidRPr="009279F8" w:rsidRDefault="009279F8" w:rsidP="00FA277D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9279F8">
        <w:rPr>
          <w:rFonts w:ascii="仿宋" w:eastAsia="仿宋" w:hAnsi="仿宋" w:hint="eastAsia"/>
          <w:color w:val="000000"/>
          <w:sz w:val="32"/>
          <w:szCs w:val="32"/>
        </w:rPr>
        <w:t>承担本科生《</w:t>
      </w:r>
      <w:r>
        <w:rPr>
          <w:rFonts w:ascii="仿宋" w:eastAsia="仿宋" w:hAnsi="仿宋" w:hint="eastAsia"/>
          <w:color w:val="000000"/>
          <w:sz w:val="32"/>
          <w:szCs w:val="32"/>
        </w:rPr>
        <w:t>植物生理学</w:t>
      </w:r>
      <w:r w:rsidRPr="009279F8">
        <w:rPr>
          <w:rFonts w:ascii="仿宋" w:eastAsia="仿宋" w:hAnsi="仿宋" w:hint="eastAsia"/>
          <w:color w:val="000000"/>
          <w:sz w:val="32"/>
          <w:szCs w:val="32"/>
        </w:rPr>
        <w:t>》</w:t>
      </w:r>
      <w:r>
        <w:rPr>
          <w:rFonts w:ascii="仿宋" w:eastAsia="仿宋" w:hAnsi="仿宋" w:hint="eastAsia"/>
          <w:color w:val="000000"/>
          <w:sz w:val="32"/>
          <w:szCs w:val="32"/>
        </w:rPr>
        <w:t>、《植物生理学实验》、《植物生理学（巴）》等</w:t>
      </w:r>
      <w:r w:rsidRPr="009279F8">
        <w:rPr>
          <w:rFonts w:ascii="仿宋" w:eastAsia="仿宋" w:hAnsi="仿宋" w:hint="eastAsia"/>
          <w:color w:val="000000"/>
          <w:sz w:val="32"/>
          <w:szCs w:val="32"/>
        </w:rPr>
        <w:t>课程。</w:t>
      </w:r>
    </w:p>
    <w:p w14:paraId="36D86FAA" w14:textId="77777777" w:rsidR="00A0092B" w:rsidRPr="00A0092B" w:rsidRDefault="00A0092B" w:rsidP="00A0092B">
      <w:pPr>
        <w:spacing w:line="264" w:lineRule="auto"/>
        <w:rPr>
          <w:rFonts w:ascii="仿宋" w:eastAsia="仿宋" w:hAnsi="仿宋"/>
          <w:b/>
          <w:szCs w:val="21"/>
        </w:rPr>
      </w:pPr>
    </w:p>
    <w:sectPr w:rsidR="00A0092B" w:rsidRPr="00A0092B" w:rsidSect="00101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B878" w14:textId="77777777" w:rsidR="00373050" w:rsidRDefault="00373050" w:rsidP="00B2180D">
      <w:r>
        <w:separator/>
      </w:r>
    </w:p>
  </w:endnote>
  <w:endnote w:type="continuationSeparator" w:id="0">
    <w:p w14:paraId="7BD268D1" w14:textId="77777777" w:rsidR="00373050" w:rsidRDefault="00373050" w:rsidP="00B2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ACF5" w14:textId="77777777" w:rsidR="00373050" w:rsidRDefault="00373050" w:rsidP="00B2180D">
      <w:r>
        <w:separator/>
      </w:r>
    </w:p>
  </w:footnote>
  <w:footnote w:type="continuationSeparator" w:id="0">
    <w:p w14:paraId="30E10B83" w14:textId="77777777" w:rsidR="00373050" w:rsidRDefault="00373050" w:rsidP="00B2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0562"/>
    <w:multiLevelType w:val="hybridMultilevel"/>
    <w:tmpl w:val="5E8EED8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750831"/>
    <w:multiLevelType w:val="hybridMultilevel"/>
    <w:tmpl w:val="1EA27ADE"/>
    <w:lvl w:ilvl="0" w:tplc="FFB8BDFE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b w:val="0"/>
        <w:i w:val="0"/>
        <w:sz w:val="21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D55D5A"/>
    <w:multiLevelType w:val="hybridMultilevel"/>
    <w:tmpl w:val="88B63C60"/>
    <w:lvl w:ilvl="0" w:tplc="BF3C010C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9326587"/>
    <w:multiLevelType w:val="hybridMultilevel"/>
    <w:tmpl w:val="B6EE39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221317">
    <w:abstractNumId w:val="2"/>
  </w:num>
  <w:num w:numId="2" w16cid:durableId="1566181489">
    <w:abstractNumId w:val="3"/>
  </w:num>
  <w:num w:numId="3" w16cid:durableId="981467141">
    <w:abstractNumId w:val="1"/>
  </w:num>
  <w:num w:numId="4" w16cid:durableId="131054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5C6"/>
    <w:rsid w:val="00026A76"/>
    <w:rsid w:val="000D46C1"/>
    <w:rsid w:val="00101AFB"/>
    <w:rsid w:val="001058C6"/>
    <w:rsid w:val="001604A9"/>
    <w:rsid w:val="0016294F"/>
    <w:rsid w:val="001634E7"/>
    <w:rsid w:val="001D343C"/>
    <w:rsid w:val="001F5C33"/>
    <w:rsid w:val="00226084"/>
    <w:rsid w:val="00242D63"/>
    <w:rsid w:val="00276BA6"/>
    <w:rsid w:val="00286129"/>
    <w:rsid w:val="002D7572"/>
    <w:rsid w:val="002E0D6D"/>
    <w:rsid w:val="00306C50"/>
    <w:rsid w:val="00351346"/>
    <w:rsid w:val="00373050"/>
    <w:rsid w:val="00460FF5"/>
    <w:rsid w:val="004C5DFA"/>
    <w:rsid w:val="004D7DBD"/>
    <w:rsid w:val="004F5DDE"/>
    <w:rsid w:val="005B2587"/>
    <w:rsid w:val="005B6FC9"/>
    <w:rsid w:val="005F4EBF"/>
    <w:rsid w:val="00605949"/>
    <w:rsid w:val="006563D3"/>
    <w:rsid w:val="00672673"/>
    <w:rsid w:val="00681565"/>
    <w:rsid w:val="006968A4"/>
    <w:rsid w:val="006D7CA9"/>
    <w:rsid w:val="00752D5F"/>
    <w:rsid w:val="00791F50"/>
    <w:rsid w:val="00801F8D"/>
    <w:rsid w:val="00851831"/>
    <w:rsid w:val="00887A37"/>
    <w:rsid w:val="008A272A"/>
    <w:rsid w:val="008C015E"/>
    <w:rsid w:val="008C58C8"/>
    <w:rsid w:val="009279F8"/>
    <w:rsid w:val="009C0A34"/>
    <w:rsid w:val="009C6466"/>
    <w:rsid w:val="009D004E"/>
    <w:rsid w:val="00A0092B"/>
    <w:rsid w:val="00B2180D"/>
    <w:rsid w:val="00B505DF"/>
    <w:rsid w:val="00B56166"/>
    <w:rsid w:val="00B62DF5"/>
    <w:rsid w:val="00B74130"/>
    <w:rsid w:val="00B97129"/>
    <w:rsid w:val="00BA01E6"/>
    <w:rsid w:val="00BF5533"/>
    <w:rsid w:val="00CA1858"/>
    <w:rsid w:val="00D23B68"/>
    <w:rsid w:val="00D6164A"/>
    <w:rsid w:val="00D73F60"/>
    <w:rsid w:val="00D85362"/>
    <w:rsid w:val="00DA35C6"/>
    <w:rsid w:val="00DC488E"/>
    <w:rsid w:val="00E16125"/>
    <w:rsid w:val="00E56A56"/>
    <w:rsid w:val="00EC340C"/>
    <w:rsid w:val="00EF2A6A"/>
    <w:rsid w:val="00F037A1"/>
    <w:rsid w:val="00F50F8A"/>
    <w:rsid w:val="00F60C2E"/>
    <w:rsid w:val="00F86762"/>
    <w:rsid w:val="00FA277D"/>
    <w:rsid w:val="00FE2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14799"/>
  <w15:docId w15:val="{DDC1E8FB-BDCD-4608-A4D2-093D86E2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AF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6164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8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80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6164A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unhideWhenUsed/>
    <w:rsid w:val="00BA0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A01E6"/>
    <w:pPr>
      <w:ind w:firstLineChars="200" w:firstLine="420"/>
    </w:pPr>
  </w:style>
  <w:style w:type="character" w:styleId="a9">
    <w:name w:val="Hyperlink"/>
    <w:rsid w:val="00A0092B"/>
    <w:rPr>
      <w:color w:val="0000FF"/>
      <w:u w:val="single"/>
    </w:rPr>
  </w:style>
  <w:style w:type="paragraph" w:styleId="aa">
    <w:name w:val="Body Text Indent"/>
    <w:basedOn w:val="a"/>
    <w:link w:val="ab"/>
    <w:rsid w:val="009279F8"/>
    <w:pPr>
      <w:spacing w:line="420" w:lineRule="exact"/>
      <w:ind w:firstLineChars="200" w:firstLine="480"/>
    </w:pPr>
    <w:rPr>
      <w:rFonts w:ascii="Times New Roman" w:eastAsia="宋体" w:hAnsi="Times New Roman" w:cs="Times New Roman"/>
      <w:sz w:val="24"/>
      <w:szCs w:val="24"/>
      <w:lang w:val="x-none" w:eastAsia="x-none"/>
    </w:rPr>
  </w:style>
  <w:style w:type="character" w:customStyle="1" w:styleId="ab">
    <w:name w:val="正文文本缩进 字符"/>
    <w:basedOn w:val="a0"/>
    <w:link w:val="aa"/>
    <w:rsid w:val="009279F8"/>
    <w:rPr>
      <w:rFonts w:ascii="Times New Roman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645670894@qq.com</cp:lastModifiedBy>
  <cp:revision>50</cp:revision>
  <dcterms:created xsi:type="dcterms:W3CDTF">2019-06-29T02:07:00Z</dcterms:created>
  <dcterms:modified xsi:type="dcterms:W3CDTF">2023-03-06T02:24:00Z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